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FF" w:rsidRDefault="004765FF" w:rsidP="004765FF">
      <w:pPr>
        <w:spacing w:after="0" w:line="240" w:lineRule="atLeast"/>
        <w:jc w:val="center"/>
        <w:textAlignment w:val="baseline"/>
        <w:outlineLvl w:val="1"/>
        <w:rPr>
          <w:rFonts w:ascii="handwriting" w:eastAsia="Times New Roman" w:hAnsi="handwriting" w:cs="Helvetica"/>
          <w:b/>
          <w:bCs/>
          <w:color w:val="D3BE80"/>
          <w:sz w:val="39"/>
          <w:szCs w:val="39"/>
          <w:lang w:eastAsia="it-IT"/>
        </w:rPr>
      </w:pPr>
      <w:r>
        <w:rPr>
          <w:rFonts w:ascii="handwriting" w:eastAsia="Times New Roman" w:hAnsi="handwriting" w:cs="Helvetica"/>
          <w:b/>
          <w:bCs/>
          <w:noProof/>
          <w:color w:val="D3BE80"/>
          <w:sz w:val="39"/>
          <w:szCs w:val="39"/>
          <w:lang w:eastAsia="it-IT"/>
        </w:rPr>
        <w:drawing>
          <wp:inline distT="0" distB="0" distL="0" distR="0">
            <wp:extent cx="6115050" cy="3543300"/>
            <wp:effectExtent l="0" t="0" r="0" b="0"/>
            <wp:docPr id="1" name="Immagine 1" descr="C:\Users\Utente\Downloads\Panzano in chi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Panzano in chian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5FF" w:rsidRDefault="004765FF" w:rsidP="004765FF">
      <w:pPr>
        <w:spacing w:after="0" w:line="240" w:lineRule="atLeast"/>
        <w:jc w:val="center"/>
        <w:textAlignment w:val="baseline"/>
        <w:outlineLvl w:val="1"/>
        <w:rPr>
          <w:rFonts w:ascii="handwriting" w:eastAsia="Times New Roman" w:hAnsi="handwriting" w:cs="Helvetica"/>
          <w:b/>
          <w:bCs/>
          <w:color w:val="D3BE80"/>
          <w:sz w:val="39"/>
          <w:szCs w:val="39"/>
          <w:lang w:eastAsia="it-IT"/>
        </w:rPr>
      </w:pPr>
    </w:p>
    <w:p w:rsidR="004765FF" w:rsidRPr="004765FF" w:rsidRDefault="004765FF" w:rsidP="004765FF">
      <w:pPr>
        <w:spacing w:after="0" w:line="240" w:lineRule="atLeast"/>
        <w:jc w:val="center"/>
        <w:textAlignment w:val="baseline"/>
        <w:outlineLvl w:val="1"/>
        <w:rPr>
          <w:rFonts w:ascii="handwriting" w:eastAsia="Times New Roman" w:hAnsi="handwriting" w:cs="Helvetica"/>
          <w:b/>
          <w:bCs/>
          <w:color w:val="D3BE80"/>
          <w:sz w:val="39"/>
          <w:szCs w:val="39"/>
          <w:lang w:eastAsia="it-IT"/>
        </w:rPr>
      </w:pPr>
      <w:r w:rsidRPr="004765FF">
        <w:rPr>
          <w:rFonts w:ascii="handwriting" w:eastAsia="Times New Roman" w:hAnsi="handwriting" w:cs="Helvetica"/>
          <w:b/>
          <w:bCs/>
          <w:color w:val="D3BE80"/>
          <w:sz w:val="39"/>
          <w:szCs w:val="39"/>
          <w:lang w:eastAsia="it-IT"/>
        </w:rPr>
        <w:t>Panzano in Chianti</w:t>
      </w:r>
    </w:p>
    <w:p w:rsidR="004765FF" w:rsidRPr="004765FF" w:rsidRDefault="004765FF" w:rsidP="004765FF">
      <w:pPr>
        <w:spacing w:after="100" w:line="240" w:lineRule="auto"/>
        <w:jc w:val="center"/>
        <w:textAlignment w:val="baseline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4765FF">
        <w:rPr>
          <w:rFonts w:ascii="Helvetica" w:eastAsia="Times New Roman" w:hAnsi="Helvetica" w:cs="Helvetica"/>
          <w:b/>
          <w:bCs/>
          <w:color w:val="1E1E1E"/>
          <w:sz w:val="23"/>
          <w:szCs w:val="23"/>
          <w:bdr w:val="none" w:sz="0" w:space="0" w:color="auto" w:frame="1"/>
          <w:lang w:eastAsia="it-IT"/>
        </w:rPr>
        <w:t>Vivere in un’altra epoca</w:t>
      </w:r>
    </w:p>
    <w:p w:rsidR="004765FF" w:rsidRDefault="004765FF" w:rsidP="004765F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</w:pPr>
    </w:p>
    <w:p w:rsidR="004765FF" w:rsidRPr="004765FF" w:rsidRDefault="004765FF" w:rsidP="004765F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La </w:t>
      </w:r>
      <w:r w:rsidRPr="004765FF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Via Chiantigiana</w:t>
      </w: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 è una delle più seducenti vie del Chianti Classico. Si snoda attraverso dolci colline, borghi, castelli e cantine dove è possibile degustare il famoso vino DOC.</w:t>
      </w:r>
    </w:p>
    <w:p w:rsidR="004765FF" w:rsidRPr="004765FF" w:rsidRDefault="004765FF" w:rsidP="004765F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4765FF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Panzano in Chianti</w:t>
      </w: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 è un tranquillo centro di villeggiatura posto a 498 metri di altitudine ed è una frazione di Greve in Chianti.  </w:t>
      </w:r>
    </w:p>
    <w:p w:rsidR="004765FF" w:rsidRPr="004765FF" w:rsidRDefault="004765FF" w:rsidP="004765F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Prima di tutto spicca il </w:t>
      </w:r>
      <w:r w:rsidRPr="004765FF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castello di Panzano</w:t>
      </w: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 xml:space="preserve">, la cui datazione pare risalire all’XI secolo. Residenza della nobile famiglia Ricasoli </w:t>
      </w:r>
      <w:proofErr w:type="spellStart"/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Firidolfi</w:t>
      </w:r>
      <w:proofErr w:type="spellEnd"/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, il castello fu teatro per tutto il medioevo degli scontri tra Siena e Firenze per il controllo della zona del Chianti; in seguito anche delle lotte intestine tra guelfi e ghibellini che porteranno alla sua parziale distruzione. Oggi possiamo ammirarne i resti, trai quali spicca l’antica cinta muraria conservatasi quasi integralmente.</w:t>
      </w:r>
    </w:p>
    <w:p w:rsidR="004765FF" w:rsidRPr="004765FF" w:rsidRDefault="004765FF" w:rsidP="004765FF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Continuando attraverso il borgo troviamo l’</w:t>
      </w:r>
      <w:r w:rsidRPr="004765FF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Oratorio di Sant’Eufrosino</w:t>
      </w: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, l’evangelizzatore del Chianti che visse e morì nella zona tra il VII e l’VIII secolo. Secondo quanto afferma la tradizione, l’oratorio sarebbe sorto proprio sulla sua tomba. La chiesa è stata ricostruita più volte nel corso dei secoli.</w:t>
      </w:r>
    </w:p>
    <w:p w:rsidR="004765FF" w:rsidRPr="004765FF" w:rsidRDefault="004765FF" w:rsidP="004765FF">
      <w:pPr>
        <w:spacing w:after="100" w:line="240" w:lineRule="auto"/>
        <w:jc w:val="both"/>
        <w:textAlignment w:val="baseline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Il Santuario è meta di </w:t>
      </w:r>
      <w:r w:rsidRPr="004765FF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pellegrinaggio</w:t>
      </w: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 per via di una sorgente posta al suo interno, ritenuta taumaturgica e miracolosa. Si tratta di un tempietto costituito da due colonne in muratura e da un architrave in arenaria, al cui interno ritroviamo la sorgente su cui si erige il busto del Santo. Testimonianza anche dell’</w:t>
      </w:r>
      <w:r w:rsidRPr="004765FF">
        <w:rPr>
          <w:rFonts w:ascii="Helvetica" w:eastAsia="Times New Roman" w:hAnsi="Helvetica" w:cs="Helvetica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abbondanza di acqua</w:t>
      </w:r>
      <w:r w:rsidRPr="004765FF">
        <w:rPr>
          <w:rFonts w:ascii="Helvetica" w:eastAsia="Times New Roman" w:hAnsi="Helvetica" w:cs="Helvetica"/>
          <w:color w:val="000000"/>
          <w:sz w:val="23"/>
          <w:szCs w:val="23"/>
          <w:bdr w:val="none" w:sz="0" w:space="0" w:color="auto" w:frame="1"/>
          <w:lang w:eastAsia="it-IT"/>
        </w:rPr>
        <w:t> che caratterizza la zona.</w:t>
      </w:r>
    </w:p>
    <w:p w:rsidR="004E26AC" w:rsidRPr="004765FF" w:rsidRDefault="004E26AC" w:rsidP="004765FF">
      <w:pPr>
        <w:jc w:val="both"/>
      </w:pPr>
    </w:p>
    <w:sectPr w:rsidR="004E26AC" w:rsidRPr="00476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writing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FF"/>
    <w:rsid w:val="004765FF"/>
    <w:rsid w:val="004E26AC"/>
    <w:rsid w:val="008B13A2"/>
    <w:rsid w:val="00E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1A79-75D2-45BA-847D-2B142B6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76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6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765F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65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7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0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2020-04-24T16:00:00Z</dcterms:created>
  <dcterms:modified xsi:type="dcterms:W3CDTF">2020-04-24T16:01:00Z</dcterms:modified>
</cp:coreProperties>
</file>